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36"/>
          <w:szCs w:val="36"/>
          <w:highlight w:val="none"/>
          <w:lang w:val="en-US" w:eastAsia="zh-CN"/>
        </w:rPr>
        <w:t>投标报价一览表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/>
              <w:numPr>
                <w:ilvl w:val="0"/>
                <w:numId w:val="0"/>
              </w:numPr>
              <w:spacing w:before="100" w:beforeAutospacing="1" w:after="100" w:afterAutospacing="1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5682" w:type="dxa"/>
          </w:tcPr>
          <w:p>
            <w:pPr>
              <w:widowControl/>
              <w:numPr>
                <w:ilvl w:val="0"/>
                <w:numId w:val="0"/>
              </w:numPr>
              <w:spacing w:before="100" w:beforeAutospacing="1" w:after="100" w:afterAutospacing="1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/>
              <w:numPr>
                <w:ilvl w:val="0"/>
                <w:numId w:val="0"/>
              </w:numPr>
              <w:spacing w:before="100" w:beforeAutospacing="1" w:after="100" w:afterAutospacing="1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投标项目名称</w:t>
            </w:r>
          </w:p>
        </w:tc>
        <w:tc>
          <w:tcPr>
            <w:tcW w:w="5682" w:type="dxa"/>
          </w:tcPr>
          <w:p>
            <w:pPr>
              <w:widowControl/>
              <w:numPr>
                <w:ilvl w:val="0"/>
                <w:numId w:val="0"/>
              </w:numPr>
              <w:spacing w:before="100" w:beforeAutospacing="1" w:after="100" w:afterAutospacing="1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/>
              <w:numPr>
                <w:ilvl w:val="0"/>
                <w:numId w:val="0"/>
              </w:numPr>
              <w:spacing w:before="100" w:beforeAutospacing="1" w:after="100" w:afterAutospacing="1" w:line="360" w:lineRule="auto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投标报价</w:t>
            </w:r>
          </w:p>
        </w:tc>
        <w:tc>
          <w:tcPr>
            <w:tcW w:w="5682" w:type="dxa"/>
          </w:tcPr>
          <w:p>
            <w:pPr>
              <w:widowControl/>
              <w:numPr>
                <w:ilvl w:val="0"/>
                <w:numId w:val="0"/>
              </w:numPr>
              <w:spacing w:before="100" w:beforeAutospacing="1" w:after="100" w:afterAutospacing="1" w:line="360" w:lineRule="auto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464646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投标价格为：       元（大写：            ）</w:t>
            </w:r>
          </w:p>
        </w:tc>
      </w:tr>
    </w:tbl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color w:val="464646"/>
          <w:kern w:val="0"/>
          <w:sz w:val="24"/>
          <w:szCs w:val="24"/>
          <w:highlight w:val="yellow"/>
          <w:lang w:val="en-US" w:eastAsia="zh-CN"/>
        </w:rPr>
      </w:pP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  <w:t>投标人全称（公章）：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  <w:t>法定代表人或委托代理人（签字）：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  <w:t>地址：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  <w:t>电话：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24"/>
          <w:szCs w:val="24"/>
          <w:highlight w:val="none"/>
          <w:lang w:val="en-US" w:eastAsia="zh-CN"/>
        </w:rPr>
        <w:t>日 期：      年    月    日</w:t>
      </w: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color w:val="464646"/>
          <w:kern w:val="0"/>
          <w:sz w:val="24"/>
          <w:szCs w:val="24"/>
          <w:highlight w:val="yellow"/>
          <w:lang w:eastAsia="zh-CN"/>
        </w:rPr>
      </w:pP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color w:val="464646"/>
          <w:kern w:val="0"/>
          <w:sz w:val="24"/>
          <w:szCs w:val="24"/>
          <w:highlight w:val="yellow"/>
          <w:lang w:eastAsia="zh-CN"/>
        </w:rPr>
      </w:pP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color w:val="464646"/>
          <w:kern w:val="0"/>
          <w:sz w:val="24"/>
          <w:szCs w:val="24"/>
          <w:highlight w:val="yellow"/>
          <w:lang w:eastAsia="zh-CN"/>
        </w:rPr>
      </w:pPr>
    </w:p>
    <w:p>
      <w:pPr>
        <w:widowControl/>
        <w:numPr>
          <w:ilvl w:val="0"/>
          <w:numId w:val="0"/>
        </w:numPr>
        <w:spacing w:before="100" w:beforeAutospacing="1" w:after="100" w:afterAutospacing="1" w:line="360" w:lineRule="auto"/>
        <w:jc w:val="left"/>
        <w:rPr>
          <w:rFonts w:hint="eastAsia" w:asciiTheme="majorEastAsia" w:hAnsiTheme="majorEastAsia" w:eastAsiaTheme="majorEastAsia" w:cstheme="majorEastAsia"/>
          <w:b/>
          <w:bCs/>
          <w:color w:val="464646"/>
          <w:kern w:val="0"/>
          <w:sz w:val="24"/>
          <w:szCs w:val="24"/>
          <w:highlight w:val="yellow"/>
          <w:lang w:eastAsia="zh-CN"/>
        </w:rPr>
      </w:pPr>
    </w:p>
    <w:p>
      <w:pPr>
        <w:ind w:firstLine="360" w:firstLineChars="100"/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ind w:firstLine="360" w:firstLineChars="100"/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ind w:firstLine="360" w:firstLineChars="100"/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ind w:firstLine="360" w:firstLineChars="100"/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ind w:firstLine="360" w:firstLineChars="100"/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ind w:firstLine="360" w:firstLineChars="100"/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</w:p>
    <w:p>
      <w:pPr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464646"/>
          <w:kern w:val="0"/>
          <w:sz w:val="36"/>
          <w:szCs w:val="36"/>
          <w:highlight w:val="none"/>
          <w:lang w:val="en-US" w:eastAsia="zh-CN"/>
        </w:rPr>
        <w:t>昌吉学院音乐系钢琴调律，电钢、电子琴的布线项目工程量清单</w:t>
      </w:r>
    </w:p>
    <w:p>
      <w:pPr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jc w:val="center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9"/>
        <w:gridCol w:w="2136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2136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调试报价（元）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电钢教室布线</w:t>
            </w:r>
          </w:p>
        </w:tc>
        <w:tc>
          <w:tcPr>
            <w:tcW w:w="2136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四间教室（41架）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电子琴教室布线</w:t>
            </w:r>
          </w:p>
        </w:tc>
        <w:tc>
          <w:tcPr>
            <w:tcW w:w="2136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一间教室（42架）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三角琴调律</w:t>
            </w:r>
          </w:p>
        </w:tc>
        <w:tc>
          <w:tcPr>
            <w:tcW w:w="2136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8架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立式钢琴调律</w:t>
            </w:r>
          </w:p>
        </w:tc>
        <w:tc>
          <w:tcPr>
            <w:tcW w:w="2136" w:type="dxa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76架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3" w:type="dxa"/>
            <w:gridSpan w:val="3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合计</w:t>
            </w:r>
          </w:p>
        </w:tc>
        <w:tc>
          <w:tcPr>
            <w:tcW w:w="21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jc w:val="both"/>
        <w:rPr>
          <w:rFonts w:hint="eastAsia" w:ascii="微软雅黑" w:hAnsi="微软雅黑" w:eastAsia="微软雅黑" w:cs="微软雅黑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730EE"/>
    <w:rsid w:val="20BF5B52"/>
    <w:rsid w:val="4732476F"/>
    <w:rsid w:val="5DA10838"/>
    <w:rsid w:val="610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